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A" w:rsidRDefault="0082759A" w:rsidP="0082759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2759A" w:rsidRDefault="0082759A" w:rsidP="0082759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82759A" w:rsidRDefault="0082759A" w:rsidP="0082759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20___г. № _______</w:t>
      </w:r>
    </w:p>
    <w:p w:rsidR="0082759A" w:rsidRDefault="0082759A" w:rsidP="0082759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759A" w:rsidRDefault="0082759A" w:rsidP="0082759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2759A" w:rsidRDefault="0082759A" w:rsidP="00827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муниципального конкурса</w:t>
      </w: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«Юные цветоводы»</w:t>
      </w: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center"/>
        <w:rPr>
          <w:rFonts w:cs="Times New Roman"/>
          <w:b/>
          <w:sz w:val="28"/>
          <w:szCs w:val="28"/>
        </w:rPr>
      </w:pP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center"/>
        <w:rPr>
          <w:rFonts w:cs="Times New Roman"/>
          <w:b/>
          <w:sz w:val="28"/>
          <w:szCs w:val="28"/>
        </w:rPr>
      </w:pP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 Цели и задачи</w:t>
      </w: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проводится в целях популяризации знаний о биологических и экологических особенностях декоративных растений открытого и закрытого грунта.</w:t>
      </w:r>
    </w:p>
    <w:p w:rsidR="0082759A" w:rsidRDefault="0082759A" w:rsidP="0082759A">
      <w:pPr>
        <w:pStyle w:val="1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Задачи конкурса: расширение и углубление знаний обучающихся о растениях от</w:t>
      </w:r>
      <w:r>
        <w:rPr>
          <w:sz w:val="28"/>
          <w:szCs w:val="28"/>
        </w:rPr>
        <w:t>крытого грунта, используемых</w:t>
      </w:r>
      <w:r>
        <w:rPr>
          <w:rFonts w:cs="Times New Roman"/>
          <w:sz w:val="28"/>
          <w:szCs w:val="28"/>
        </w:rPr>
        <w:t xml:space="preserve"> в оформлении </w:t>
      </w:r>
      <w:r>
        <w:rPr>
          <w:sz w:val="28"/>
          <w:szCs w:val="28"/>
        </w:rPr>
        <w:t>округа</w:t>
      </w:r>
      <w:r>
        <w:rPr>
          <w:rFonts w:cs="Times New Roman"/>
          <w:sz w:val="28"/>
          <w:szCs w:val="28"/>
        </w:rPr>
        <w:t>; расширение и углубление знаний обучающихся о комнатных растениях, использу</w:t>
      </w:r>
      <w:r>
        <w:rPr>
          <w:sz w:val="28"/>
          <w:szCs w:val="28"/>
        </w:rPr>
        <w:t>емых</w:t>
      </w:r>
      <w:r>
        <w:rPr>
          <w:rFonts w:cs="Times New Roman"/>
          <w:sz w:val="28"/>
          <w:szCs w:val="28"/>
        </w:rPr>
        <w:t xml:space="preserve"> в интерьерном озеленении</w:t>
      </w:r>
      <w:r>
        <w:rPr>
          <w:sz w:val="28"/>
          <w:szCs w:val="28"/>
        </w:rPr>
        <w:t>.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Время и место проведения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16 ноября 2023г. в 15.00 часов в актовом зале МБУ ДО «ДЭБЦ». 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команды в составе 3 человек из числа обучающихся возраста 5-7 классов общеобразовательных организаций и организаций дополнительного образования.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проведения конкурса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Конкурс состоит из 4 этапов.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4.1.1.</w:t>
      </w:r>
      <w:r>
        <w:rPr>
          <w:iCs/>
          <w:sz w:val="28"/>
          <w:szCs w:val="28"/>
        </w:rPr>
        <w:t xml:space="preserve"> 1 этап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Условия содержания комнатных растений» (10 баллов).</w:t>
      </w:r>
    </w:p>
    <w:p w:rsidR="0082759A" w:rsidRDefault="0082759A" w:rsidP="0082759A">
      <w:pPr>
        <w:pStyle w:val="a5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условиях содержания 2-х видов комнатных растений  (из приложения к данному положению)  по следующему плану:</w:t>
      </w:r>
    </w:p>
    <w:p w:rsidR="0082759A" w:rsidRDefault="0082759A" w:rsidP="0082759A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освещению и почве;</w:t>
      </w:r>
    </w:p>
    <w:p w:rsidR="0082759A" w:rsidRDefault="0082759A" w:rsidP="0082759A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и водный режим по сезонам;</w:t>
      </w:r>
    </w:p>
    <w:p w:rsidR="0082759A" w:rsidRDefault="0082759A" w:rsidP="0082759A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 размножения.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4.1.2.</w:t>
      </w:r>
      <w:r>
        <w:rPr>
          <w:rFonts w:ascii="Times New Roman" w:hAnsi="Times New Roman" w:cs="Times New Roman"/>
          <w:iCs/>
          <w:sz w:val="28"/>
          <w:szCs w:val="28"/>
        </w:rPr>
        <w:t xml:space="preserve"> 2 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Вредители  комнатных растений» (10 баллов).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вредителей комнатных растений.  Рассказать о методах предупреждения и защиты растений от них.  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Вредители:  паутинный клещ,  щитовка,  мучнистый червец, тля,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4.1.3.</w:t>
      </w:r>
      <w:r>
        <w:rPr>
          <w:rFonts w:ascii="Times New Roman" w:hAnsi="Times New Roman" w:cs="Times New Roman"/>
          <w:iCs/>
          <w:sz w:val="28"/>
          <w:szCs w:val="28"/>
        </w:rPr>
        <w:t xml:space="preserve"> 3 этап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«Размножение растений» (практика) (10 баллов).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практические умения и навыки по размножению растений (из приложения к данному Положению): стеблевыми черенками, листовыми черенками, усами, отпрысками, отводами, делением куста, спорами.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этап - «</w:t>
      </w:r>
      <w:r w:rsidR="00E63DEF">
        <w:rPr>
          <w:rFonts w:ascii="Times New Roman" w:hAnsi="Times New Roman" w:cs="Times New Roman"/>
          <w:color w:val="000000" w:themeColor="text1"/>
          <w:sz w:val="28"/>
          <w:szCs w:val="28"/>
        </w:rPr>
        <w:t>Посадка  черенков герани в грунт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(практический этап)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Показать умения правильно подготавливать почву-смесь к посадке. Правила </w:t>
      </w:r>
      <w:r w:rsidR="00E63DEF">
        <w:rPr>
          <w:rFonts w:ascii="Times New Roman" w:hAnsi="Times New Roman" w:cs="Times New Roman"/>
          <w:color w:val="000000" w:themeColor="text1"/>
          <w:sz w:val="28"/>
          <w:szCs w:val="28"/>
        </w:rPr>
        <w:t>посадки черенков.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59A" w:rsidRDefault="0082759A" w:rsidP="0082759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подать заявку по ниже представленной форме в срок до 14 ноября 2023г.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или в кабинет № 14 МБУ ДО «ДЭБЦ» (ул. Горная, 14).</w:t>
      </w:r>
    </w:p>
    <w:p w:rsidR="0082759A" w:rsidRDefault="0082759A" w:rsidP="0082759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59A" w:rsidRDefault="0082759A" w:rsidP="0082759A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МБОУ СОШ  № _______ на участие</w:t>
      </w:r>
    </w:p>
    <w:p w:rsidR="0082759A" w:rsidRDefault="0082759A" w:rsidP="00827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color w:val="262626"/>
          <w:sz w:val="28"/>
          <w:szCs w:val="28"/>
        </w:rPr>
        <w:t>униципальном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конкурсе «Юные цветоводы»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358"/>
        <w:gridCol w:w="2126"/>
        <w:gridCol w:w="3118"/>
      </w:tblGrid>
      <w:tr w:rsidR="0082759A" w:rsidTr="0082759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педагога-наставника</w:t>
            </w:r>
          </w:p>
        </w:tc>
      </w:tr>
      <w:tr w:rsidR="0082759A" w:rsidTr="0082759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59A" w:rsidTr="0082759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59A" w:rsidTr="0082759A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A" w:rsidRDefault="008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знания участников конкурса на этапах, заполняет ведомости по каждому этапу, составляет итоговый протокол на основании ведомостей, выносит решения о награждении участников.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команду-победителя (1 место) и призеров (2, 3 места) конкурса. Победители и призеры награждаются грамотами и дипломами. Участники конкурса, не занявшие призовых мест, получают свидетельство участника конкурса.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82759A" w:rsidRDefault="0082759A" w:rsidP="00827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Куратор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– Смирнова Ольга Александровна, заместитель директора МБУ ДО «ДЭБЦ», телефон 7-66-92.</w:t>
      </w:r>
    </w:p>
    <w:p w:rsidR="0082759A" w:rsidRDefault="0082759A" w:rsidP="0082759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2759A" w:rsidRDefault="0082759A" w:rsidP="0082759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2759A" w:rsidRDefault="0082759A" w:rsidP="0082759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759A" w:rsidRDefault="0082759A" w:rsidP="008275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к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</w:p>
    <w:p w:rsidR="0082759A" w:rsidRDefault="0082759A" w:rsidP="008275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муниципального конкурса    «Юные   цветоводы»</w:t>
      </w:r>
    </w:p>
    <w:p w:rsidR="0082759A" w:rsidRDefault="0082759A" w:rsidP="008275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759A" w:rsidRDefault="0082759A" w:rsidP="008275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759A" w:rsidRDefault="0082759A" w:rsidP="008275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комнатных растений</w:t>
      </w:r>
    </w:p>
    <w:p w:rsidR="0082759A" w:rsidRDefault="0082759A" w:rsidP="008275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664"/>
      </w:tblGrid>
      <w:tr w:rsidR="0082759A" w:rsidTr="0082759A">
        <w:tc>
          <w:tcPr>
            <w:tcW w:w="4927" w:type="dxa"/>
            <w:hideMark/>
          </w:tcPr>
          <w:tbl>
            <w:tblPr>
              <w:tblStyle w:val="a7"/>
              <w:tblW w:w="4531" w:type="dxa"/>
              <w:tblLook w:val="04A0"/>
            </w:tblPr>
            <w:tblGrid>
              <w:gridCol w:w="551"/>
              <w:gridCol w:w="3980"/>
            </w:tblGrid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2759A" w:rsidRDefault="0082759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2759A" w:rsidRDefault="0082759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Название растения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агава американская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алоэ древовидное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аспарагус Шпрингера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бегонии (несколько видов)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гибискус китайский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зигокактус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усеченный «декабрист»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колеус пестролистный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крассула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портулаковая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маранта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полосатая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молочай блестящий</w:t>
                  </w:r>
                </w:p>
              </w:tc>
            </w:tr>
            <w:tr w:rsidR="0082759A">
              <w:tc>
                <w:tcPr>
                  <w:tcW w:w="5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монстера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лакомая</w:t>
                  </w:r>
                  <w:proofErr w:type="gramEnd"/>
                </w:p>
              </w:tc>
            </w:tr>
          </w:tbl>
          <w:p w:rsidR="0082759A" w:rsidRDefault="0082759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927" w:type="dxa"/>
            <w:hideMark/>
          </w:tcPr>
          <w:tbl>
            <w:tblPr>
              <w:tblStyle w:val="a7"/>
              <w:tblW w:w="0" w:type="auto"/>
              <w:tblLook w:val="04A0"/>
            </w:tblPr>
            <w:tblGrid>
              <w:gridCol w:w="607"/>
              <w:gridCol w:w="3831"/>
            </w:tblGrid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2759A" w:rsidRDefault="0082759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2759A" w:rsidRDefault="0082759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Название растения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нефролепис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возвышенный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пальма финиковая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пеларгония зональная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пеперония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магнолистная</w:t>
                  </w:r>
                  <w:proofErr w:type="spellEnd"/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плющ обыкновенный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сансевиерия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трехполосная</w:t>
                  </w:r>
                  <w:proofErr w:type="spellEnd"/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сенполия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фиалковидная</w:t>
                  </w:r>
                  <w:proofErr w:type="spellEnd"/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фикус каучуконосный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хлорофитум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хохлатый</w:t>
                  </w:r>
                </w:p>
              </w:tc>
            </w:tr>
            <w:tr w:rsidR="0082759A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759A" w:rsidRDefault="008275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циперус очереднолистный</w:t>
                  </w:r>
                </w:p>
              </w:tc>
            </w:tr>
          </w:tbl>
          <w:p w:rsidR="0082759A" w:rsidRDefault="0082759A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9B7C35" w:rsidRDefault="009B7C35"/>
    <w:sectPr w:rsidR="009B7C35" w:rsidSect="009B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BA5"/>
    <w:multiLevelType w:val="hybridMultilevel"/>
    <w:tmpl w:val="9CD08856"/>
    <w:lvl w:ilvl="0" w:tplc="1B481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A"/>
    <w:rsid w:val="00371BBA"/>
    <w:rsid w:val="0046064F"/>
    <w:rsid w:val="0082759A"/>
    <w:rsid w:val="009B7C35"/>
    <w:rsid w:val="00E6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759A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8275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827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27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2759A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82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2023-10-18T10:43:00Z</dcterms:created>
  <dcterms:modified xsi:type="dcterms:W3CDTF">2023-10-23T08:22:00Z</dcterms:modified>
</cp:coreProperties>
</file>